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1pxezwc" w:id="0"/>
      <w:bookmarkEnd w:id="0"/>
      <w:r w:rsidDel="00000000" w:rsidR="00000000" w:rsidRPr="00000000">
        <w:rPr>
          <w:rFonts w:ascii="Calibri" w:cs="Calibri" w:eastAsia="Calibri" w:hAnsi="Calibri"/>
          <w:color w:val="1f3863"/>
          <w:sz w:val="36"/>
          <w:szCs w:val="36"/>
          <w:rtl w:val="0"/>
        </w:rPr>
        <w:t xml:space="preserve">Tool 5b: Value Weight Generation Tool</w:t>
      </w:r>
      <w:r w:rsidDel="00000000" w:rsidR="00000000" w:rsidRPr="00000000">
        <w:drawing>
          <wp:anchor allowOverlap="1" behindDoc="1" distB="114300" distT="114300" distL="114300" distR="114300" hidden="0" layoutInCell="1" locked="0" relativeHeight="0" simplePos="0">
            <wp:simplePos x="0" y="0"/>
            <wp:positionH relativeFrom="column">
              <wp:posOffset>5943600</wp:posOffset>
            </wp:positionH>
            <wp:positionV relativeFrom="paragraph">
              <wp:posOffset>380214</wp:posOffset>
            </wp:positionV>
            <wp:extent cx="395288" cy="195761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288" cy="1957614"/>
                    </a:xfrm>
                    <a:prstGeom prst="rect"/>
                    <a:ln/>
                  </pic:spPr>
                </pic:pic>
              </a:graphicData>
            </a:graphic>
          </wp:anchor>
        </w:drawing>
      </w:r>
    </w:p>
    <w:p w:rsidR="00000000" w:rsidDel="00000000" w:rsidP="00000000" w:rsidRDefault="00000000" w:rsidRPr="00000000" w14:paraId="00000002">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 </w:t>
      </w:r>
      <w:r w:rsidDel="00000000" w:rsidR="00000000" w:rsidRPr="00000000">
        <w:rPr>
          <w:rFonts w:ascii="Calibri" w:cs="Calibri" w:eastAsia="Calibri" w:hAnsi="Calibri"/>
          <w:rtl w:val="0"/>
        </w:rPr>
        <w:t xml:space="preserve">Facilitate a value weighting exercise with the parties identified in Tool 5a.</w:t>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Tools 4a, 4b, 4c</w:t>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6a</w:t>
      </w:r>
    </w:p>
    <w:p w:rsidR="00000000" w:rsidDel="00000000" w:rsidP="00000000" w:rsidRDefault="00000000" w:rsidRPr="00000000" w14:paraId="00000007">
      <w:pPr>
        <w:spacing w:after="160" w:line="259" w:lineRule="auto"/>
        <w:rPr>
          <w:rFonts w:ascii="Calibri" w:cs="Calibri" w:eastAsia="Calibri" w:hAnsi="Calibri"/>
          <w:b w:val="1"/>
          <w:color w:val="122f5c"/>
        </w:rPr>
      </w:pP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Guiding Question: What is the relative importance of the changes?</w:t>
      </w:r>
    </w:p>
    <w:p w:rsidR="00000000" w:rsidDel="00000000" w:rsidP="00000000" w:rsidRDefault="00000000" w:rsidRPr="00000000" w14:paraId="00000009">
      <w:pPr>
        <w:spacing w:after="160" w:line="240" w:lineRule="auto"/>
        <w:ind w:left="360" w:firstLine="0"/>
        <w:rPr>
          <w:rFonts w:ascii="Calibri" w:cs="Calibri" w:eastAsia="Calibri" w:hAnsi="Calibri"/>
        </w:rPr>
      </w:pPr>
      <w:r w:rsidDel="00000000" w:rsidR="00000000" w:rsidRPr="00000000">
        <w:rPr>
          <w:rFonts w:ascii="Calibri" w:cs="Calibri" w:eastAsia="Calibri" w:hAnsi="Calibri"/>
          <w:b w:val="1"/>
          <w:u w:val="single"/>
          <w:rtl w:val="0"/>
        </w:rPr>
        <w:t xml:space="preserve">Step 1: </w:t>
      </w:r>
      <w:r w:rsidDel="00000000" w:rsidR="00000000" w:rsidRPr="00000000">
        <w:rPr>
          <w:rFonts w:ascii="Calibri" w:cs="Calibri" w:eastAsia="Calibri" w:hAnsi="Calibri"/>
          <w:rtl w:val="0"/>
        </w:rPr>
        <w:t xml:space="preserve">Fill out the end benefits/outcomes of your CBWM that you identified in Tool 4b.</w:t>
      </w:r>
    </w:p>
    <w:p w:rsidR="00000000" w:rsidDel="00000000" w:rsidP="00000000" w:rsidRDefault="00000000" w:rsidRPr="00000000" w14:paraId="0000000A">
      <w:pPr>
        <w:spacing w:after="160" w:line="240" w:lineRule="auto"/>
        <w:ind w:left="360" w:firstLine="0"/>
        <w:rPr>
          <w:rFonts w:ascii="Calibri" w:cs="Calibri" w:eastAsia="Calibri" w:hAnsi="Calibri"/>
        </w:rPr>
      </w:pPr>
      <w:r w:rsidDel="00000000" w:rsidR="00000000" w:rsidRPr="00000000">
        <w:rPr>
          <w:rFonts w:ascii="Calibri" w:cs="Calibri" w:eastAsia="Calibri" w:hAnsi="Calibri"/>
          <w:b w:val="1"/>
          <w:u w:val="single"/>
          <w:rtl w:val="0"/>
        </w:rPr>
        <w:t xml:space="preserve">Step 2:</w:t>
      </w:r>
      <w:r w:rsidDel="00000000" w:rsidR="00000000" w:rsidRPr="00000000">
        <w:rPr>
          <w:rFonts w:ascii="Calibri" w:cs="Calibri" w:eastAsia="Calibri" w:hAnsi="Calibri"/>
          <w:rtl w:val="0"/>
        </w:rPr>
        <w:t xml:space="preserve"> Use Tool 4a to outline the baseline measures of each end benefit before the CBWM was put into place.</w:t>
      </w:r>
    </w:p>
    <w:p w:rsidR="00000000" w:rsidDel="00000000" w:rsidP="00000000" w:rsidRDefault="00000000" w:rsidRPr="00000000" w14:paraId="0000000B">
      <w:pPr>
        <w:spacing w:after="160" w:line="240" w:lineRule="auto"/>
        <w:ind w:left="360" w:firstLine="0"/>
        <w:rPr>
          <w:rFonts w:ascii="Calibri" w:cs="Calibri" w:eastAsia="Calibri" w:hAnsi="Calibri"/>
        </w:rPr>
      </w:pPr>
      <w:r w:rsidDel="00000000" w:rsidR="00000000" w:rsidRPr="00000000">
        <w:rPr>
          <w:rFonts w:ascii="Calibri" w:cs="Calibri" w:eastAsia="Calibri" w:hAnsi="Calibri"/>
          <w:b w:val="1"/>
          <w:u w:val="single"/>
          <w:rtl w:val="0"/>
        </w:rPr>
        <w:t xml:space="preserve">Step 3:</w:t>
      </w:r>
      <w:r w:rsidDel="00000000" w:rsidR="00000000" w:rsidRPr="00000000">
        <w:rPr>
          <w:rFonts w:ascii="Calibri" w:cs="Calibri" w:eastAsia="Calibri" w:hAnsi="Calibri"/>
          <w:rtl w:val="0"/>
        </w:rPr>
        <w:t xml:space="preserve"> Describe the change that has occurred after the program (Tool 4a) and how much this change can be attributed to the program (Tool 4b). </w:t>
      </w:r>
    </w:p>
    <w:p w:rsidR="00000000" w:rsidDel="00000000" w:rsidP="00000000" w:rsidRDefault="00000000" w:rsidRPr="00000000" w14:paraId="0000000C">
      <w:pPr>
        <w:spacing w:after="160" w:line="240" w:lineRule="auto"/>
        <w:ind w:left="360" w:firstLine="0"/>
        <w:rPr>
          <w:rFonts w:ascii="Calibri" w:cs="Calibri" w:eastAsia="Calibri" w:hAnsi="Calibri"/>
          <w:i w:val="1"/>
        </w:rPr>
      </w:pPr>
      <w:r w:rsidDel="00000000" w:rsidR="00000000" w:rsidRPr="00000000">
        <w:rPr>
          <w:rFonts w:ascii="Calibri" w:cs="Calibri" w:eastAsia="Calibri" w:hAnsi="Calibri"/>
          <w:b w:val="1"/>
          <w:u w:val="single"/>
          <w:rtl w:val="0"/>
        </w:rPr>
        <w:t xml:space="preserve">Step 4:</w:t>
      </w:r>
      <w:r w:rsidDel="00000000" w:rsidR="00000000" w:rsidRPr="00000000">
        <w:rPr>
          <w:rFonts w:ascii="Calibri" w:cs="Calibri" w:eastAsia="Calibri" w:hAnsi="Calibri"/>
          <w:rtl w:val="0"/>
        </w:rPr>
        <w:t xml:space="preserve"> Describe the short-term change (first five years) after the CBWM has been implemented. </w:t>
      </w:r>
      <w:r w:rsidDel="00000000" w:rsidR="00000000" w:rsidRPr="00000000">
        <w:rPr>
          <w:rFonts w:ascii="Calibri" w:cs="Calibri" w:eastAsia="Calibri" w:hAnsi="Calibri"/>
          <w:i w:val="1"/>
          <w:rtl w:val="0"/>
        </w:rPr>
        <w:t xml:space="preserve">What positive, measurable changes can/have been observed?</w:t>
      </w:r>
    </w:p>
    <w:p w:rsidR="00000000" w:rsidDel="00000000" w:rsidP="00000000" w:rsidRDefault="00000000" w:rsidRPr="00000000" w14:paraId="0000000D">
      <w:pPr>
        <w:spacing w:after="160" w:line="240" w:lineRule="auto"/>
        <w:ind w:left="360" w:firstLine="0"/>
        <w:rPr>
          <w:rFonts w:ascii="Calibri" w:cs="Calibri" w:eastAsia="Calibri" w:hAnsi="Calibri"/>
          <w:i w:val="1"/>
        </w:rPr>
      </w:pPr>
      <w:r w:rsidDel="00000000" w:rsidR="00000000" w:rsidRPr="00000000">
        <w:rPr>
          <w:rFonts w:ascii="Calibri" w:cs="Calibri" w:eastAsia="Calibri" w:hAnsi="Calibri"/>
          <w:b w:val="1"/>
          <w:u w:val="single"/>
          <w:rtl w:val="0"/>
        </w:rPr>
        <w:t xml:space="preserve">Step 5:</w:t>
      </w:r>
      <w:r w:rsidDel="00000000" w:rsidR="00000000" w:rsidRPr="00000000">
        <w:rPr>
          <w:rFonts w:ascii="Calibri" w:cs="Calibri" w:eastAsia="Calibri" w:hAnsi="Calibri"/>
          <w:rtl w:val="0"/>
        </w:rPr>
        <w:t xml:space="preserve"> Describe the long-term change (after year 5). </w:t>
      </w:r>
      <w:r w:rsidDel="00000000" w:rsidR="00000000" w:rsidRPr="00000000">
        <w:rPr>
          <w:rFonts w:ascii="Calibri" w:cs="Calibri" w:eastAsia="Calibri" w:hAnsi="Calibri"/>
          <w:i w:val="1"/>
          <w:rtl w:val="0"/>
        </w:rPr>
        <w:t xml:space="preserve">What do you hope/know will be the long-term impact of the CBWM?</w:t>
      </w:r>
    </w:p>
    <w:p w:rsidR="00000000" w:rsidDel="00000000" w:rsidP="00000000" w:rsidRDefault="00000000" w:rsidRPr="00000000" w14:paraId="0000000E">
      <w:pPr>
        <w:spacing w:after="160" w:line="240" w:lineRule="auto"/>
        <w:ind w:left="360" w:firstLine="0"/>
        <w:rPr>
          <w:rFonts w:ascii="Calibri" w:cs="Calibri" w:eastAsia="Calibri" w:hAnsi="Calibri"/>
        </w:rPr>
      </w:pPr>
      <w:r w:rsidDel="00000000" w:rsidR="00000000" w:rsidRPr="00000000">
        <w:rPr>
          <w:rFonts w:ascii="Calibri" w:cs="Calibri" w:eastAsia="Calibri" w:hAnsi="Calibri"/>
          <w:b w:val="1"/>
          <w:u w:val="single"/>
          <w:rtl w:val="0"/>
        </w:rPr>
        <w:t xml:space="preserve">Step 6:</w:t>
      </w:r>
      <w:r w:rsidDel="00000000" w:rsidR="00000000" w:rsidRPr="00000000">
        <w:rPr>
          <w:rFonts w:ascii="Calibri" w:cs="Calibri" w:eastAsia="Calibri" w:hAnsi="Calibri"/>
          <w:rtl w:val="0"/>
        </w:rPr>
        <w:t xml:space="preserve"> Identify the change you deem the most important, ranking it #1. Rank the rest of the rows accordingly from the second most important #2, and so on. </w:t>
      </w:r>
    </w:p>
    <w:p w:rsidR="00000000" w:rsidDel="00000000" w:rsidP="00000000" w:rsidRDefault="00000000" w:rsidRPr="00000000" w14:paraId="0000000F">
      <w:pPr>
        <w:spacing w:after="160" w:line="240" w:lineRule="auto"/>
        <w:ind w:left="360" w:firstLine="0"/>
        <w:rPr>
          <w:rFonts w:ascii="Calibri" w:cs="Calibri" w:eastAsia="Calibri" w:hAnsi="Calibri"/>
        </w:rPr>
      </w:pPr>
      <w:r w:rsidDel="00000000" w:rsidR="00000000" w:rsidRPr="00000000">
        <w:rPr>
          <w:rFonts w:ascii="Calibri" w:cs="Calibri" w:eastAsia="Calibri" w:hAnsi="Calibri"/>
          <w:b w:val="1"/>
          <w:u w:val="single"/>
          <w:rtl w:val="0"/>
        </w:rPr>
        <w:t xml:space="preserve">Step 7:</w:t>
      </w:r>
      <w:r w:rsidDel="00000000" w:rsidR="00000000" w:rsidRPr="00000000">
        <w:rPr>
          <w:rFonts w:ascii="Calibri" w:cs="Calibri" w:eastAsia="Calibri" w:hAnsi="Calibri"/>
          <w:rtl w:val="0"/>
        </w:rPr>
        <w:t xml:space="preserve"> For the highest ranked benefit, assign a weight of 100. Fill out the weight scores for the remaining benefits (rows), relative to #1 to rank their comparative importance. Note that only the #1 rank can have a weight of 100.  </w:t>
      </w:r>
    </w:p>
    <w:p w:rsidR="00000000" w:rsidDel="00000000" w:rsidP="00000000" w:rsidRDefault="00000000" w:rsidRPr="00000000" w14:paraId="00000010">
      <w:pPr>
        <w:shd w:fill="d9d9d9" w:val="clea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Tip on considering the effects of time </w:t>
      </w:r>
    </w:p>
    <w:p w:rsidR="00000000" w:rsidDel="00000000" w:rsidP="00000000" w:rsidRDefault="00000000" w:rsidRPr="00000000" w14:paraId="00000011">
      <w:pPr>
        <w:shd w:fill="d9d9d9" w:val="clea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Think back to Tool 4c where you assessed the effect of time on the benefits from your CBWM program. In this exercise, short and long term change are more stretched out in years, but the notion of delayed and drop off effects still stand. Considering time effects when ranking and weighting the benefits is important, as different stakeholders or partners will have different short and long term priorities. </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Example </w:t>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Table 12a: Value Weigth Generation Example </w:t>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2.9429930723643"/>
        <w:gridCol w:w="1502.3186712294466"/>
        <w:gridCol w:w="1328.8840664385275"/>
        <w:gridCol w:w="1328.8840664385275"/>
        <w:gridCol w:w="1328.8840664385275"/>
        <w:gridCol w:w="933.5781654285952"/>
        <w:gridCol w:w="1394.5079709540105"/>
        <w:tblGridChange w:id="0">
          <w:tblGrid>
            <w:gridCol w:w="1542.9429930723643"/>
            <w:gridCol w:w="1502.3186712294466"/>
            <w:gridCol w:w="1328.8840664385275"/>
            <w:gridCol w:w="1328.8840664385275"/>
            <w:gridCol w:w="1328.8840664385275"/>
            <w:gridCol w:w="933.5781654285952"/>
            <w:gridCol w:w="1394.5079709540105"/>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1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End Benefits</w:t>
            </w:r>
          </w:p>
        </w:tc>
        <w:tc>
          <w:tcPr>
            <w:tcBorders>
              <w:top w:color="000000" w:space="0" w:sz="8" w:val="single"/>
              <w:left w:color="000000" w:space="0" w:sz="0" w:val="nil"/>
              <w:bottom w:color="000000" w:space="0" w:sz="8" w:val="single"/>
              <w:right w:color="000000" w:space="0" w:sz="4" w:val="single"/>
            </w:tcBorders>
            <w:shd w:fill="8eaadb" w:val="clear"/>
            <w:vAlign w:val="center"/>
          </w:tcPr>
          <w:p w:rsidR="00000000" w:rsidDel="00000000" w:rsidP="00000000" w:rsidRDefault="00000000" w:rsidRPr="00000000" w14:paraId="0000001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Baseline (without the CBWM program)</w:t>
            </w:r>
          </w:p>
          <w:p w:rsidR="00000000" w:rsidDel="00000000" w:rsidP="00000000" w:rsidRDefault="00000000" w:rsidRPr="00000000" w14:paraId="0000001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1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tc>
        <w:tc>
          <w:tcPr>
            <w:tcBorders>
              <w:top w:color="000000" w:space="0" w:sz="8" w:val="single"/>
              <w:left w:color="000000" w:space="0" w:sz="0" w:val="nil"/>
              <w:bottom w:color="000000" w:space="0" w:sz="8" w:val="single"/>
              <w:right w:color="000000" w:space="0" w:sz="0" w:val="nil"/>
            </w:tcBorders>
            <w:shd w:fill="d5dce4" w:val="clear"/>
            <w:vAlign w:val="center"/>
          </w:tcPr>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 Change Attributed to Program </w:t>
            </w:r>
          </w:p>
          <w:p w:rsidR="00000000" w:rsidDel="00000000" w:rsidP="00000000" w:rsidRDefault="00000000" w:rsidRPr="00000000" w14:paraId="0000002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(Description/Measures)</w:t>
            </w:r>
          </w:p>
          <w:p w:rsidR="00000000" w:rsidDel="00000000" w:rsidP="00000000" w:rsidRDefault="00000000" w:rsidRPr="00000000" w14:paraId="00000022">
            <w:pP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be5d5" w:val="clear"/>
          </w:tcPr>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Short Term Change Attributed to CBWM Program </w:t>
            </w:r>
          </w:p>
          <w:p w:rsidR="00000000" w:rsidDel="00000000" w:rsidP="00000000" w:rsidRDefault="00000000" w:rsidRPr="00000000" w14:paraId="0000002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2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p w:rsidR="00000000" w:rsidDel="00000000" w:rsidP="00000000" w:rsidRDefault="00000000" w:rsidRPr="00000000" w14:paraId="00000026">
            <w:pPr>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be5d5" w:val="clear"/>
          </w:tcPr>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Long Term Change Attributed to CBWM Program </w:t>
            </w:r>
          </w:p>
          <w:p w:rsidR="00000000" w:rsidDel="00000000" w:rsidP="00000000" w:rsidRDefault="00000000" w:rsidRPr="00000000" w14:paraId="0000002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2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tc>
        <w:tc>
          <w:tcPr>
            <w:tcBorders>
              <w:top w:color="000000" w:space="0" w:sz="8" w:val="single"/>
              <w:left w:color="000000" w:space="0" w:sz="8" w:val="single"/>
              <w:bottom w:color="000000" w:space="0" w:sz="8" w:val="single"/>
              <w:right w:color="000000" w:space="0" w:sz="4" w:val="single"/>
            </w:tcBorders>
            <w:shd w:fill="fbe5d5" w:val="clear"/>
            <w:vAlign w:val="center"/>
          </w:tcPr>
          <w:p w:rsidR="00000000" w:rsidDel="00000000" w:rsidP="00000000" w:rsidRDefault="00000000" w:rsidRPr="00000000" w14:paraId="0000002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Rank</w:t>
            </w:r>
          </w:p>
          <w:p w:rsidR="00000000" w:rsidDel="00000000" w:rsidP="00000000" w:rsidRDefault="00000000" w:rsidRPr="00000000" w14:paraId="0000002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is most important</w:t>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02C">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7. Weight</w:t>
            </w:r>
          </w:p>
          <w:p w:rsidR="00000000" w:rsidDel="00000000" w:rsidP="00000000" w:rsidRDefault="00000000" w:rsidRPr="00000000" w14:paraId="0000002D">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100=most important</w:t>
            </w:r>
          </w:p>
          <w:p w:rsidR="00000000" w:rsidDel="00000000" w:rsidP="00000000" w:rsidRDefault="00000000" w:rsidRPr="00000000" w14:paraId="0000002E">
            <w:pPr>
              <w:jc w:val="center"/>
              <w:rPr>
                <w:rFonts w:ascii="Calibri" w:cs="Calibri" w:eastAsia="Calibri" w:hAnsi="Calibri"/>
                <w:b w:val="1"/>
                <w:sz w:val="20"/>
                <w:szCs w:val="20"/>
              </w:rPr>
            </w:pPr>
            <w:r w:rsidDel="00000000" w:rsidR="00000000" w:rsidRPr="00000000">
              <w:rPr>
                <w:rFonts w:ascii="Calibri" w:cs="Calibri" w:eastAsia="Calibri" w:hAnsi="Calibri"/>
                <w:b w:val="1"/>
                <w:color w:val="ffffff"/>
                <w:sz w:val="20"/>
                <w:szCs w:val="20"/>
                <w:rtl w:val="0"/>
              </w:rPr>
              <w:t xml:space="preserve">1=least important</w:t>
            </w:r>
            <w:r w:rsidDel="00000000" w:rsidR="00000000" w:rsidRPr="00000000">
              <w:rPr>
                <w:rtl w:val="0"/>
              </w:rPr>
            </w:r>
          </w:p>
        </w:tc>
      </w:tr>
      <w:tr>
        <w:trPr>
          <w:cantSplit w:val="0"/>
          <w:trHeight w:val="1080" w:hRule="atLeast"/>
          <w:tblHeader w:val="0"/>
        </w:trPr>
        <w:tc>
          <w:tcPr>
            <w:tcBorders>
              <w:top w:color="000000" w:space="0" w:sz="0" w:val="nil"/>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2F">
            <w:pPr>
              <w:jc w:val="center"/>
              <w:rPr>
                <w:rFonts w:ascii="Calibri" w:cs="Calibri" w:eastAsia="Calibri" w:hAnsi="Calibri"/>
                <w:b w:val="1"/>
                <w:sz w:val="20"/>
                <w:szCs w:val="20"/>
              </w:rPr>
            </w:pPr>
            <w:r w:rsidDel="00000000" w:rsidR="00000000" w:rsidRPr="00000000">
              <w:rPr>
                <w:rFonts w:ascii="Calibri" w:cs="Calibri" w:eastAsia="Calibri" w:hAnsi="Calibri"/>
                <w:rtl w:val="0"/>
              </w:rPr>
              <w:t xml:space="preserve">Peace of Mind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Most residents concerned, unknown H20 quality</w:t>
            </w:r>
          </w:p>
          <w:p w:rsidR="00000000" w:rsidDel="00000000" w:rsidP="00000000" w:rsidRDefault="00000000" w:rsidRPr="00000000" w14:paraId="0000003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survey)</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tcBorders>
              <w:top w:color="000000" w:space="0" w:sz="0" w:val="nil"/>
              <w:left w:color="000000" w:space="0" w:sz="8" w:val="single"/>
              <w:bottom w:color="000000" w:space="0" w:sz="4" w:val="single"/>
              <w:right w:color="000000" w:space="0" w:sz="8" w:val="single"/>
            </w:tcBorders>
            <w:shd w:fill="fbe5d5" w:val="clear"/>
          </w:tcPr>
          <w:p w:rsidR="00000000" w:rsidDel="00000000" w:rsidP="00000000" w:rsidRDefault="00000000" w:rsidRPr="00000000" w14:paraId="0000003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residents feel safe and confident with recreational H20 standards consistently met</w:t>
            </w:r>
          </w:p>
          <w:p w:rsidR="00000000" w:rsidDel="00000000" w:rsidP="00000000" w:rsidRDefault="00000000" w:rsidRPr="00000000" w14:paraId="00000034">
            <w:pPr>
              <w:jc w:val="center"/>
              <w:rPr>
                <w:rFonts w:ascii="Calibri" w:cs="Calibri" w:eastAsia="Calibri" w:hAnsi="Calibri"/>
                <w:i w:val="1"/>
                <w:sz w:val="20"/>
                <w:szCs w:val="20"/>
                <w:u w:val="single"/>
              </w:rPr>
            </w:pPr>
            <w:r w:rsidDel="00000000" w:rsidR="00000000" w:rsidRPr="00000000">
              <w:rPr>
                <w:rFonts w:ascii="Calibri" w:cs="Calibri" w:eastAsia="Calibri" w:hAnsi="Calibri"/>
                <w:sz w:val="20"/>
                <w:szCs w:val="20"/>
                <w:rtl w:val="0"/>
              </w:rPr>
              <w:t xml:space="preserve">(see survey)</w:t>
            </w: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fbe5d5" w:val="clear"/>
          </w:tcPr>
          <w:p w:rsidR="00000000" w:rsidDel="00000000" w:rsidP="00000000" w:rsidRDefault="00000000" w:rsidRPr="00000000" w14:paraId="0000003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Behavioural changes that reflect resident’s relationship with water quality to reduce pollution.</w:t>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36">
            <w:pPr>
              <w:jc w:val="center"/>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1</w:t>
            </w:r>
          </w:p>
        </w:tc>
        <w:tc>
          <w:tcPr>
            <w:tcBorders>
              <w:top w:color="000000" w:space="0" w:sz="0" w:val="nil"/>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37">
            <w:pPr>
              <w:jc w:val="center"/>
              <w:rPr>
                <w:rFonts w:ascii="Calibri" w:cs="Calibri" w:eastAsia="Calibri" w:hAnsi="Calibri"/>
                <w:b w:val="1"/>
                <w:i w:val="1"/>
                <w:color w:val="ffffff"/>
                <w:sz w:val="20"/>
                <w:szCs w:val="20"/>
              </w:rPr>
            </w:pPr>
            <w:r w:rsidDel="00000000" w:rsidR="00000000" w:rsidRPr="00000000">
              <w:rPr>
                <w:rFonts w:ascii="Calibri" w:cs="Calibri" w:eastAsia="Calibri" w:hAnsi="Calibri"/>
                <w:b w:val="1"/>
                <w:i w:val="1"/>
                <w:color w:val="ffffff"/>
                <w:sz w:val="20"/>
                <w:szCs w:val="20"/>
                <w:rtl w:val="0"/>
              </w:rPr>
              <w:t xml:space="preserve">100</w:t>
            </w:r>
          </w:p>
        </w:tc>
      </w:tr>
      <w:tr>
        <w:trPr>
          <w:cantSplit w:val="0"/>
          <w:trHeight w:val="1080" w:hRule="atLeast"/>
          <w:tblHeader w:val="0"/>
        </w:trPr>
        <w:tc>
          <w:tcPr>
            <w:tcBorders>
              <w:top w:color="000000" w:space="0" w:sz="0" w:val="nil"/>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Improved natural recreational experience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below similar parks with unknown water quality</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tcBorders>
              <w:top w:color="000000" w:space="0" w:sz="0" w:val="nil"/>
              <w:left w:color="000000" w:space="0" w:sz="8" w:val="single"/>
              <w:bottom w:color="000000" w:space="0" w:sz="8" w:val="single"/>
              <w:right w:color="000000" w:space="0" w:sz="8" w:val="single"/>
            </w:tcBorders>
            <w:shd w:fill="fbe5d5" w:val="clear"/>
          </w:tcPr>
          <w:p w:rsidR="00000000" w:rsidDel="00000000" w:rsidP="00000000" w:rsidRDefault="00000000" w:rsidRPr="00000000" w14:paraId="0000003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Steady source of income for parks that can be relied upon</w:t>
            </w:r>
          </w:p>
        </w:tc>
        <w:tc>
          <w:tcPr>
            <w:tcBorders>
              <w:top w:color="000000" w:space="0" w:sz="0" w:val="nil"/>
              <w:left w:color="000000" w:space="0" w:sz="8" w:val="single"/>
              <w:bottom w:color="000000" w:space="0" w:sz="4" w:val="single"/>
              <w:right w:color="000000" w:space="0" w:sz="8" w:val="single"/>
            </w:tcBorders>
            <w:shd w:fill="fbe5d5" w:val="clear"/>
          </w:tcPr>
          <w:p w:rsidR="00000000" w:rsidDel="00000000" w:rsidP="00000000" w:rsidRDefault="00000000" w:rsidRPr="00000000" w14:paraId="0000003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Overtime park income fluctuates due to socioeconomic factors. </w:t>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3E">
            <w:pPr>
              <w:jc w:val="center"/>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3</w:t>
            </w:r>
          </w:p>
        </w:tc>
        <w:tc>
          <w:tcPr>
            <w:tcBorders>
              <w:top w:color="000000" w:space="0" w:sz="0" w:val="nil"/>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3F">
            <w:pPr>
              <w:jc w:val="center"/>
              <w:rPr>
                <w:rFonts w:ascii="Calibri" w:cs="Calibri" w:eastAsia="Calibri" w:hAnsi="Calibri"/>
                <w:b w:val="1"/>
                <w:i w:val="1"/>
                <w:color w:val="ffffff"/>
                <w:sz w:val="20"/>
                <w:szCs w:val="20"/>
              </w:rPr>
            </w:pPr>
            <w:r w:rsidDel="00000000" w:rsidR="00000000" w:rsidRPr="00000000">
              <w:rPr>
                <w:rFonts w:ascii="Calibri" w:cs="Calibri" w:eastAsia="Calibri" w:hAnsi="Calibri"/>
                <w:b w:val="1"/>
                <w:i w:val="1"/>
                <w:color w:val="ffffff"/>
                <w:sz w:val="20"/>
                <w:szCs w:val="20"/>
                <w:rtl w:val="0"/>
              </w:rPr>
              <w:t xml:space="preserve">20</w:t>
            </w:r>
          </w:p>
        </w:tc>
      </w:tr>
      <w:tr>
        <w:trPr>
          <w:cantSplit w:val="0"/>
          <w:trHeight w:val="1080" w:hRule="atLeast"/>
          <w:tblHeader w:val="0"/>
        </w:trPr>
        <w:tc>
          <w:tcPr>
            <w:tcBorders>
              <w:top w:color="000000" w:space="0" w:sz="0" w:val="nil"/>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40">
            <w:pPr>
              <w:jc w:val="center"/>
              <w:rPr>
                <w:rFonts w:ascii="Calibri" w:cs="Calibri" w:eastAsia="Calibri" w:hAnsi="Calibri"/>
                <w:b w:val="1"/>
                <w:sz w:val="20"/>
                <w:szCs w:val="20"/>
              </w:rPr>
            </w:pPr>
            <w:r w:rsidDel="00000000" w:rsidR="00000000" w:rsidRPr="00000000">
              <w:rPr>
                <w:rFonts w:ascii="Calibri" w:cs="Calibri" w:eastAsia="Calibri" w:hAnsi="Calibri"/>
                <w:rtl w:val="0"/>
              </w:rPr>
              <w:t xml:space="preserve">Ecological Health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Low = diminished aquatic biodiversity with increasing invasive species </w:t>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0" w:val="nil"/>
              <w:left w:color="000000" w:space="0" w:sz="8" w:val="single"/>
              <w:bottom w:color="000000" w:space="0" w:sz="4" w:val="single"/>
              <w:right w:color="000000" w:space="0" w:sz="8" w:val="single"/>
            </w:tcBorders>
            <w:shd w:fill="fbe5d5" w:val="clear"/>
          </w:tcPr>
          <w:p w:rsidR="00000000" w:rsidDel="00000000" w:rsidP="00000000" w:rsidRDefault="00000000" w:rsidRPr="00000000" w14:paraId="00000043">
            <w:pPr>
              <w:jc w:val="center"/>
              <w:rPr>
                <w:rFonts w:ascii="Calibri" w:cs="Calibri" w:eastAsia="Calibri" w:hAnsi="Calibri"/>
                <w:i w:val="1"/>
                <w:sz w:val="20"/>
                <w:szCs w:val="20"/>
                <w:u w:val="single"/>
              </w:rPr>
            </w:pPr>
            <w:r w:rsidDel="00000000" w:rsidR="00000000" w:rsidRPr="00000000">
              <w:rPr>
                <w:rFonts w:ascii="Calibri" w:cs="Calibri" w:eastAsia="Calibri" w:hAnsi="Calibri"/>
                <w:sz w:val="20"/>
                <w:szCs w:val="20"/>
                <w:rtl w:val="0"/>
              </w:rPr>
              <w:t xml:space="preserve">High = balanced aquatic biodiversity, with thriving populations of native species</w:t>
            </w: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fbe5d5" w:val="clear"/>
          </w:tcPr>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Ecosystem becomes  more stable and resilient. </w:t>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45">
            <w:pPr>
              <w:jc w:val="center"/>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2</w:t>
            </w:r>
          </w:p>
        </w:tc>
        <w:tc>
          <w:tcPr>
            <w:tcBorders>
              <w:top w:color="000000" w:space="0" w:sz="4" w:val="single"/>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46">
            <w:pPr>
              <w:jc w:val="center"/>
              <w:rPr>
                <w:rFonts w:ascii="Calibri" w:cs="Calibri" w:eastAsia="Calibri" w:hAnsi="Calibri"/>
                <w:b w:val="1"/>
                <w:i w:val="1"/>
                <w:color w:val="ffffff"/>
                <w:sz w:val="20"/>
                <w:szCs w:val="20"/>
              </w:rPr>
            </w:pPr>
            <w:r w:rsidDel="00000000" w:rsidR="00000000" w:rsidRPr="00000000">
              <w:rPr>
                <w:rFonts w:ascii="Calibri" w:cs="Calibri" w:eastAsia="Calibri" w:hAnsi="Calibri"/>
                <w:b w:val="1"/>
                <w:i w:val="1"/>
                <w:color w:val="ffffff"/>
                <w:sz w:val="20"/>
                <w:szCs w:val="20"/>
                <w:rtl w:val="0"/>
              </w:rPr>
              <w:t xml:space="preserve">80</w:t>
            </w:r>
          </w:p>
        </w:tc>
      </w:tr>
    </w:tbl>
    <w:p w:rsidR="00000000" w:rsidDel="00000000" w:rsidP="00000000" w:rsidRDefault="00000000" w:rsidRPr="00000000" w14:paraId="0000004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The Seventh Generation Principle </w:t>
      </w:r>
    </w:p>
    <w:p w:rsidR="00000000" w:rsidDel="00000000" w:rsidP="00000000" w:rsidRDefault="00000000" w:rsidRPr="00000000" w14:paraId="00000049">
      <w:pPr>
        <w:shd w:fill="d9d9d9" w:val="clear"/>
        <w:spacing w:after="160" w:line="259"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The Seventh Generation Principle is a Haudenosaunee (Iroquois) philosophy that the decisions we make today should result in a sustainable world seven generations into the future, and many Indigenous Peoples around the world live by similar concepts. Meaningful relationships between Indigenous and non-Indigenous groups should be forged with the Seventh Generation Principle in mind, but in practice stakeholders and partners may have different long and short term priorities. Value weighting can help to reinforce the Seventh Generation Principle within the decision making process. </w:t>
      </w:r>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B">
      <w:pPr>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C">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Value Weighting Worksheet </w:t>
      </w:r>
    </w:p>
    <w:p w:rsidR="00000000" w:rsidDel="00000000" w:rsidP="00000000" w:rsidRDefault="00000000" w:rsidRPr="00000000" w14:paraId="0000004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Table 12b: Value Weigth Generation Template</w:t>
      </w:r>
    </w:p>
    <w:tbl>
      <w:tblPr>
        <w:tblStyle w:val="Table2"/>
        <w:tblW w:w="9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365"/>
        <w:gridCol w:w="1275"/>
        <w:gridCol w:w="1425"/>
        <w:gridCol w:w="1350"/>
        <w:gridCol w:w="1080"/>
        <w:gridCol w:w="1575"/>
        <w:tblGridChange w:id="0">
          <w:tblGrid>
            <w:gridCol w:w="1305"/>
            <w:gridCol w:w="1365"/>
            <w:gridCol w:w="1275"/>
            <w:gridCol w:w="1425"/>
            <w:gridCol w:w="1350"/>
            <w:gridCol w:w="1080"/>
            <w:gridCol w:w="1575"/>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4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End Benefits</w:t>
            </w:r>
          </w:p>
        </w:tc>
        <w:tc>
          <w:tcPr>
            <w:tcBorders>
              <w:top w:color="000000" w:space="0" w:sz="8" w:val="single"/>
              <w:left w:color="000000" w:space="0" w:sz="0" w:val="nil"/>
              <w:bottom w:color="000000" w:space="0" w:sz="8" w:val="single"/>
              <w:right w:color="000000" w:space="0" w:sz="4" w:val="single"/>
            </w:tcBorders>
            <w:shd w:fill="8eaadb" w:val="clear"/>
            <w:vAlign w:val="center"/>
          </w:tcPr>
          <w:p w:rsidR="00000000" w:rsidDel="00000000" w:rsidP="00000000" w:rsidRDefault="00000000" w:rsidRPr="00000000" w14:paraId="0000004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Baseline (without the CBWM program)</w:t>
            </w:r>
          </w:p>
          <w:p w:rsidR="00000000" w:rsidDel="00000000" w:rsidP="00000000" w:rsidRDefault="00000000" w:rsidRPr="00000000" w14:paraId="000000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5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tc>
        <w:tc>
          <w:tcPr>
            <w:tcBorders>
              <w:top w:color="000000" w:space="0" w:sz="8" w:val="single"/>
              <w:left w:color="000000" w:space="0" w:sz="0" w:val="nil"/>
              <w:bottom w:color="000000" w:space="0" w:sz="8" w:val="single"/>
              <w:right w:color="000000" w:space="0" w:sz="0" w:val="nil"/>
            </w:tcBorders>
            <w:shd w:fill="d5dce4" w:val="clear"/>
            <w:vAlign w:val="center"/>
          </w:tcPr>
          <w:p w:rsidR="00000000" w:rsidDel="00000000" w:rsidP="00000000" w:rsidRDefault="00000000" w:rsidRPr="00000000" w14:paraId="0000005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 Change Attributed to Program </w:t>
            </w:r>
          </w:p>
          <w:p w:rsidR="00000000" w:rsidDel="00000000" w:rsidP="00000000" w:rsidRDefault="00000000" w:rsidRPr="00000000" w14:paraId="000000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(Description/Measures)</w:t>
            </w:r>
          </w:p>
          <w:p w:rsidR="00000000" w:rsidDel="00000000" w:rsidP="00000000" w:rsidRDefault="00000000" w:rsidRPr="00000000" w14:paraId="00000054">
            <w:pP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be5d5" w:val="clear"/>
          </w:tcPr>
          <w:p w:rsidR="00000000" w:rsidDel="00000000" w:rsidP="00000000" w:rsidRDefault="00000000" w:rsidRPr="00000000" w14:paraId="0000005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Short Term Change Attributed to CBWM Program </w:t>
            </w:r>
          </w:p>
          <w:p w:rsidR="00000000" w:rsidDel="00000000" w:rsidP="00000000" w:rsidRDefault="00000000" w:rsidRPr="00000000" w14:paraId="0000005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p w:rsidR="00000000" w:rsidDel="00000000" w:rsidP="00000000" w:rsidRDefault="00000000" w:rsidRPr="00000000" w14:paraId="00000058">
            <w:pPr>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be5d5" w:val="clear"/>
          </w:tcPr>
          <w:p w:rsidR="00000000" w:rsidDel="00000000" w:rsidP="00000000" w:rsidRDefault="00000000" w:rsidRPr="00000000" w14:paraId="0000005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Long Term Change Attributed to CBWM Program </w:t>
            </w:r>
          </w:p>
          <w:p w:rsidR="00000000" w:rsidDel="00000000" w:rsidP="00000000" w:rsidRDefault="00000000" w:rsidRPr="00000000" w14:paraId="0000005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p w:rsidR="00000000" w:rsidDel="00000000" w:rsidP="00000000" w:rsidRDefault="00000000" w:rsidRPr="00000000" w14:paraId="0000005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Measures)</w:t>
            </w:r>
          </w:p>
        </w:tc>
        <w:tc>
          <w:tcPr>
            <w:tcBorders>
              <w:top w:color="000000" w:space="0" w:sz="8" w:val="single"/>
              <w:left w:color="000000" w:space="0" w:sz="8" w:val="single"/>
              <w:bottom w:color="000000" w:space="0" w:sz="8" w:val="single"/>
              <w:right w:color="000000" w:space="0" w:sz="4" w:val="single"/>
            </w:tcBorders>
            <w:shd w:fill="fbe5d5" w:val="clear"/>
            <w:vAlign w:val="center"/>
          </w:tcPr>
          <w:p w:rsidR="00000000" w:rsidDel="00000000" w:rsidP="00000000" w:rsidRDefault="00000000" w:rsidRPr="00000000" w14:paraId="0000005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Rank</w:t>
            </w:r>
          </w:p>
          <w:p w:rsidR="00000000" w:rsidDel="00000000" w:rsidP="00000000" w:rsidRDefault="00000000" w:rsidRPr="00000000" w14:paraId="0000005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is most important</w:t>
            </w:r>
          </w:p>
        </w:tc>
        <w:tc>
          <w:tcPr>
            <w:tcBorders>
              <w:top w:color="000000" w:space="0" w:sz="8"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05E">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7. Weight</w:t>
            </w:r>
          </w:p>
          <w:p w:rsidR="00000000" w:rsidDel="00000000" w:rsidP="00000000" w:rsidRDefault="00000000" w:rsidRPr="00000000" w14:paraId="0000005F">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100=most important</w:t>
            </w:r>
          </w:p>
          <w:p w:rsidR="00000000" w:rsidDel="00000000" w:rsidP="00000000" w:rsidRDefault="00000000" w:rsidRPr="00000000" w14:paraId="00000060">
            <w:pPr>
              <w:jc w:val="center"/>
              <w:rPr>
                <w:rFonts w:ascii="Calibri" w:cs="Calibri" w:eastAsia="Calibri" w:hAnsi="Calibri"/>
                <w:b w:val="1"/>
                <w:sz w:val="20"/>
                <w:szCs w:val="20"/>
              </w:rPr>
            </w:pPr>
            <w:r w:rsidDel="00000000" w:rsidR="00000000" w:rsidRPr="00000000">
              <w:rPr>
                <w:rFonts w:ascii="Calibri" w:cs="Calibri" w:eastAsia="Calibri" w:hAnsi="Calibri"/>
                <w:b w:val="1"/>
                <w:color w:val="ffffff"/>
                <w:sz w:val="20"/>
                <w:szCs w:val="20"/>
                <w:rtl w:val="0"/>
              </w:rPr>
              <w:t xml:space="preserve">1=least important</w:t>
            </w:r>
            <w:r w:rsidDel="00000000" w:rsidR="00000000" w:rsidRPr="00000000">
              <w:rPr>
                <w:rtl w:val="0"/>
              </w:rPr>
            </w:r>
          </w:p>
        </w:tc>
      </w:tr>
      <w:tr>
        <w:trPr>
          <w:cantSplit w:val="0"/>
          <w:trHeight w:val="1080" w:hRule="atLeast"/>
          <w:tblHeader w:val="0"/>
        </w:trPr>
        <w:tc>
          <w:tcPr>
            <w:tcBorders>
              <w:top w:color="000000" w:space="0" w:sz="0" w:val="nil"/>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61">
            <w:pPr>
              <w:jc w:val="cente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62">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63">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4">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5">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6">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67">
            <w:pPr>
              <w:jc w:val="center"/>
              <w:rPr>
                <w:rFonts w:ascii="Calibri" w:cs="Calibri" w:eastAsia="Calibri" w:hAnsi="Calibri"/>
                <w:b w:val="1"/>
                <w:i w:val="1"/>
                <w:color w:val="ffffff"/>
                <w:sz w:val="20"/>
                <w:szCs w:val="20"/>
              </w:rPr>
            </w:pPr>
            <w:r w:rsidDel="00000000" w:rsidR="00000000" w:rsidRPr="00000000">
              <w:rPr>
                <w:rtl w:val="0"/>
              </w:rPr>
            </w:r>
          </w:p>
        </w:tc>
      </w:tr>
      <w:tr>
        <w:trPr>
          <w:cantSplit w:val="0"/>
          <w:trHeight w:val="1084" w:hRule="atLeast"/>
          <w:tblHeader w:val="0"/>
        </w:trPr>
        <w:tc>
          <w:tcPr>
            <w:tcBorders>
              <w:top w:color="000000" w:space="0" w:sz="0" w:val="nil"/>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68">
            <w:pPr>
              <w:jc w:val="cente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69">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6A">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B">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C">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6D">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6E">
            <w:pPr>
              <w:jc w:val="center"/>
              <w:rPr>
                <w:rFonts w:ascii="Calibri" w:cs="Calibri" w:eastAsia="Calibri" w:hAnsi="Calibri"/>
                <w:b w:val="1"/>
                <w:i w:val="1"/>
                <w:color w:val="ffffff"/>
                <w:sz w:val="20"/>
                <w:szCs w:val="20"/>
              </w:rPr>
            </w:pPr>
            <w:r w:rsidDel="00000000" w:rsidR="00000000" w:rsidRPr="00000000">
              <w:rPr>
                <w:rtl w:val="0"/>
              </w:rPr>
            </w:r>
          </w:p>
        </w:tc>
      </w:tr>
      <w:tr>
        <w:trPr>
          <w:cantSplit w:val="0"/>
          <w:trHeight w:val="13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6F">
            <w:pPr>
              <w:jc w:val="cente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0">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71">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2">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3">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4">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75">
            <w:pPr>
              <w:jc w:val="center"/>
              <w:rPr>
                <w:rFonts w:ascii="Calibri" w:cs="Calibri" w:eastAsia="Calibri" w:hAnsi="Calibri"/>
                <w:b w:val="1"/>
                <w:i w:val="1"/>
                <w:color w:val="ffffff"/>
                <w:sz w:val="20"/>
                <w:szCs w:val="20"/>
              </w:rPr>
            </w:pPr>
            <w:r w:rsidDel="00000000" w:rsidR="00000000" w:rsidRPr="00000000">
              <w:rPr>
                <w:rtl w:val="0"/>
              </w:rPr>
            </w:r>
          </w:p>
        </w:tc>
      </w:tr>
      <w:tr>
        <w:trPr>
          <w:cantSplit w:val="0"/>
          <w:trHeight w:val="13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76">
            <w:pPr>
              <w:jc w:val="cente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7">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78">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9">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A">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7B">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7C">
            <w:pPr>
              <w:jc w:val="center"/>
              <w:rPr>
                <w:rFonts w:ascii="Calibri" w:cs="Calibri" w:eastAsia="Calibri" w:hAnsi="Calibri"/>
                <w:b w:val="1"/>
                <w:i w:val="1"/>
                <w:color w:val="ffffff"/>
                <w:sz w:val="20"/>
                <w:szCs w:val="20"/>
              </w:rPr>
            </w:pPr>
            <w:r w:rsidDel="00000000" w:rsidR="00000000" w:rsidRPr="00000000">
              <w:rPr>
                <w:rtl w:val="0"/>
              </w:rPr>
            </w:r>
          </w:p>
        </w:tc>
      </w:tr>
      <w:tr>
        <w:trPr>
          <w:cantSplit w:val="0"/>
          <w:trHeight w:val="13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7D">
            <w:pPr>
              <w:jc w:val="cente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E">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7F">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80">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81">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be5d5" w:val="clear"/>
            <w:vAlign w:val="center"/>
          </w:tcPr>
          <w:p w:rsidR="00000000" w:rsidDel="00000000" w:rsidP="00000000" w:rsidRDefault="00000000" w:rsidRPr="00000000" w14:paraId="00000082">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shd w:fill="c55911" w:val="clear"/>
            <w:vAlign w:val="center"/>
          </w:tcPr>
          <w:p w:rsidR="00000000" w:rsidDel="00000000" w:rsidP="00000000" w:rsidRDefault="00000000" w:rsidRPr="00000000" w14:paraId="00000083">
            <w:pPr>
              <w:jc w:val="center"/>
              <w:rPr>
                <w:rFonts w:ascii="Calibri" w:cs="Calibri" w:eastAsia="Calibri" w:hAnsi="Calibri"/>
                <w:b w:val="1"/>
                <w:i w:val="1"/>
                <w:color w:val="ffffff"/>
                <w:sz w:val="20"/>
                <w:szCs w:val="20"/>
              </w:rPr>
            </w:pPr>
            <w:r w:rsidDel="00000000" w:rsidR="00000000" w:rsidRPr="00000000">
              <w:rPr>
                <w:rtl w:val="0"/>
              </w:rPr>
            </w:r>
          </w:p>
        </w:tc>
      </w:tr>
      <w:tr>
        <w:trPr>
          <w:cantSplit w:val="0"/>
          <w:trHeight w:val="1320" w:hRule="atLeast"/>
          <w:tblHeader w:val="0"/>
        </w:trPr>
        <w:tc>
          <w:tcPr>
            <w:tcBorders>
              <w:top w:color="000000" w:space="0" w:sz="4" w:val="single"/>
              <w:left w:color="000000" w:space="0" w:sz="8" w:val="single"/>
              <w:bottom w:color="000000" w:space="0" w:sz="8" w:val="single"/>
              <w:right w:color="000000" w:space="0" w:sz="4" w:val="single"/>
            </w:tcBorders>
            <w:shd w:fill="d9d9d9" w:val="clear"/>
            <w:vAlign w:val="center"/>
          </w:tcPr>
          <w:p w:rsidR="00000000" w:rsidDel="00000000" w:rsidP="00000000" w:rsidRDefault="00000000" w:rsidRPr="00000000" w14:paraId="00000084">
            <w:pPr>
              <w:jc w:val="cente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85">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86">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8" w:val="single"/>
              <w:bottom w:color="000000" w:space="0" w:sz="8" w:val="single"/>
              <w:right w:color="000000" w:space="0" w:sz="4" w:val="single"/>
            </w:tcBorders>
            <w:shd w:fill="fbe5d5" w:val="clear"/>
            <w:vAlign w:val="center"/>
          </w:tcPr>
          <w:p w:rsidR="00000000" w:rsidDel="00000000" w:rsidP="00000000" w:rsidRDefault="00000000" w:rsidRPr="00000000" w14:paraId="00000087">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8" w:val="single"/>
              <w:right w:color="000000" w:space="0" w:sz="4" w:val="single"/>
            </w:tcBorders>
            <w:shd w:fill="fbe5d5" w:val="clear"/>
            <w:vAlign w:val="center"/>
          </w:tcPr>
          <w:p w:rsidR="00000000" w:rsidDel="00000000" w:rsidP="00000000" w:rsidRDefault="00000000" w:rsidRPr="00000000" w14:paraId="00000088">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8" w:val="single"/>
              <w:right w:color="000000" w:space="0" w:sz="4" w:val="single"/>
            </w:tcBorders>
            <w:shd w:fill="fbe5d5" w:val="clear"/>
            <w:vAlign w:val="center"/>
          </w:tcPr>
          <w:p w:rsidR="00000000" w:rsidDel="00000000" w:rsidP="00000000" w:rsidRDefault="00000000" w:rsidRPr="00000000" w14:paraId="00000089">
            <w:pPr>
              <w:jc w:val="center"/>
              <w:rPr>
                <w:rFonts w:ascii="Calibri" w:cs="Calibri" w:eastAsia="Calibri" w:hAnsi="Calibri"/>
                <w:i w:val="1"/>
                <w:sz w:val="20"/>
                <w:szCs w:val="20"/>
                <w:u w:val="single"/>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55911" w:val="clear"/>
            <w:vAlign w:val="center"/>
          </w:tcPr>
          <w:p w:rsidR="00000000" w:rsidDel="00000000" w:rsidP="00000000" w:rsidRDefault="00000000" w:rsidRPr="00000000" w14:paraId="0000008A">
            <w:pPr>
              <w:jc w:val="center"/>
              <w:rPr>
                <w:rFonts w:ascii="Calibri" w:cs="Calibri" w:eastAsia="Calibri" w:hAnsi="Calibri"/>
                <w:b w:val="1"/>
                <w:i w:val="1"/>
                <w:color w:val="ffffff"/>
                <w:sz w:val="20"/>
                <w:szCs w:val="20"/>
              </w:rPr>
            </w:pPr>
            <w:r w:rsidDel="00000000" w:rsidR="00000000" w:rsidRPr="00000000">
              <w:rPr>
                <w:rtl w:val="0"/>
              </w:rPr>
            </w:r>
          </w:p>
        </w:tc>
      </w:tr>
    </w:tbl>
    <w:p w:rsidR="00000000" w:rsidDel="00000000" w:rsidP="00000000" w:rsidRDefault="00000000" w:rsidRPr="00000000" w14:paraId="0000008B">
      <w:pPr>
        <w:spacing w:after="160" w:line="259" w:lineRule="auto"/>
        <w:rPr>
          <w:rFonts w:ascii="Calibri" w:cs="Calibri" w:eastAsia="Calibri" w:hAnsi="Calibri"/>
          <w:color w:val="2f5496"/>
          <w:sz w:val="26"/>
          <w:szCs w:val="26"/>
        </w:rPr>
      </w:pPr>
      <w:r w:rsidDel="00000000" w:rsidR="00000000" w:rsidRPr="00000000">
        <w:rPr>
          <w:rtl w:val="0"/>
        </w:rPr>
      </w:r>
    </w:p>
    <w:p w:rsidR="00000000" w:rsidDel="00000000" w:rsidP="00000000" w:rsidRDefault="00000000" w:rsidRPr="00000000" w14:paraId="0000008C">
      <w:pPr>
        <w:spacing w:after="160" w:line="259" w:lineRule="auto"/>
        <w:rPr>
          <w:rFonts w:ascii="Calibri" w:cs="Calibri" w:eastAsia="Calibri" w:hAnsi="Calibri"/>
          <w:color w:val="2f5496"/>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